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E8A35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 xml:space="preserve">星火高水平器乐团 </w:t>
      </w:r>
    </w:p>
    <w:p w14:paraId="19659B1F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2025—2026 学年年度工作总结</w:t>
      </w:r>
    </w:p>
    <w:p w14:paraId="54FC3522" w14:textId="77777777" w:rsidR="00981DCE" w:rsidRDefault="00B63675">
      <w:pPr>
        <w:pStyle w:val="a3"/>
        <w:widowControl/>
        <w:spacing w:beforeAutospacing="0" w:afterAutospacing="0" w:line="600" w:lineRule="exact"/>
        <w:ind w:leftChars="304" w:left="638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报送单位：山东省济南第十一中学 星火高水平器乐团 撰稿人：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郑燕玲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 xml:space="preserve"> </w:t>
      </w:r>
    </w:p>
    <w:p w14:paraId="573D546B" w14:textId="77777777" w:rsidR="00981DCE" w:rsidRDefault="00B63675">
      <w:pPr>
        <w:pStyle w:val="a3"/>
        <w:widowControl/>
        <w:spacing w:beforeAutospacing="0" w:afterAutospacing="0" w:line="600" w:lineRule="exact"/>
        <w:ind w:leftChars="304" w:left="638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公示时间：2026 年 9 月</w:t>
      </w:r>
    </w:p>
    <w:p w14:paraId="5789850F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6A10419" w14:textId="77777777" w:rsidR="00981DCE" w:rsidRDefault="00B63675">
      <w:pPr>
        <w:pStyle w:val="a3"/>
        <w:widowControl/>
        <w:numPr>
          <w:ilvl w:val="0"/>
          <w:numId w:val="1"/>
        </w:numPr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前言 </w:t>
      </w:r>
    </w:p>
    <w:p w14:paraId="12DDED9B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2025—2026 学年，星火高水平器乐团按照学校美育工作总体部署，坚持“以乐育人、以艺润心”的工作宗旨。在学校各级领导的关心支持下，乐团全体团员团结协作，坚持日常训练，较好完成了本学年排练、演出等各项既定工作任务，乐团演奏水平与团队管理建设均取得一定进展。现将本学年工作情况总结如下。</w:t>
      </w:r>
    </w:p>
    <w:p w14:paraId="73903ACB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二、主要工作开展情况</w:t>
      </w:r>
    </w:p>
    <w:p w14:paraId="1A5644FB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（一）规范排练管理，夯实乐团业务基础</w:t>
      </w:r>
    </w:p>
    <w:p w14:paraId="7C8B2A7E" w14:textId="3C2BEECA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落实常态化制度化排练</w:t>
      </w:r>
    </w:p>
    <w:p w14:paraId="72AE43D6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乐团实行固定时间集中排练制度，排练内容包括器乐基本功训练、分声部练习、乐队合奏以及作品打磨，通过系统训练持续提升团员演奏技术，强化合奏协作意识。</w:t>
      </w:r>
    </w:p>
    <w:p w14:paraId="78EEB21D" w14:textId="1D51771E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丰富排练曲目储备</w:t>
      </w:r>
    </w:p>
    <w:p w14:paraId="1A93152E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围绕高水平艺术团建设定位，兼顾红色经典与创新类作品排练。本学年排练了红色经典曲目《快乐的女战士》和创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新融合曲目《岁月如歌》；全年新排练作品 5 首，复排保留曲目 10 余首，充实了乐团演出曲目库。</w:t>
      </w:r>
    </w:p>
    <w:p w14:paraId="4D326BA4" w14:textId="72B4353B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做好重点曲目精细打磨</w:t>
      </w:r>
    </w:p>
    <w:p w14:paraId="5BF24A9F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针对重点演出曲目开展多版本打磨优化。以《岁月如歌》为例，乐团先后打磨出三个版本，在保留作品原有基调的前提下，融入流行音乐元素与现代配器手法，丰富作品层次，完善音乐表达效果。</w:t>
      </w:r>
    </w:p>
    <w:p w14:paraId="111DEA4C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（二）加强团队管理，推进人才梯队建设</w:t>
      </w:r>
    </w:p>
    <w:p w14:paraId="179545F9" w14:textId="546C44AB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完善管理制度，建好团员梯队</w:t>
      </w:r>
    </w:p>
    <w:p w14:paraId="430D88BF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乐团现有团员 20 余人，成员由学校器乐特长生和具备器乐基础的普通在校生组成。本学年进一步健全团员考核管理制度，落实定期业务考核，以考核督促团员提升演奏水平。</w:t>
      </w:r>
    </w:p>
    <w:p w14:paraId="1B20486B" w14:textId="248A432F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依托赛事交流提升专业能力</w:t>
      </w:r>
    </w:p>
    <w:p w14:paraId="5F0FEEB7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鼓励团员参与省、市级器乐比赛及艺术交流活动。部分团员登上各类舞台进行实践演奏，在实战中提升舞台表现力，加深对作品思想内涵的理解。</w:t>
      </w:r>
    </w:p>
    <w:p w14:paraId="2ED4D40B" w14:textId="22AC9B32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培育团队文化，增强集体归属感</w:t>
      </w:r>
    </w:p>
    <w:p w14:paraId="3C631AAA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组织开展年度总结表彰工作，强化团员的团队荣誉感，营造团结互助、勤学苦练的团队氛围。</w:t>
      </w:r>
    </w:p>
    <w:p w14:paraId="25C6AF4F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三、存在的问题与不足</w:t>
      </w:r>
    </w:p>
    <w:p w14:paraId="65ADB8CC" w14:textId="4770272E" w:rsidR="00981DCE" w:rsidRDefault="008329AC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是精品原创作品储备不足，作品创作能力有待加强；</w:t>
      </w:r>
    </w:p>
    <w:p w14:paraId="3BF5B6A7" w14:textId="5A5BEEEA" w:rsidR="00981DCE" w:rsidRDefault="008329AC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是对外参赛、展演机会仍需进一步拓展；</w:t>
      </w:r>
    </w:p>
    <w:p w14:paraId="65E17EB9" w14:textId="7BD62F42" w:rsidR="00981DCE" w:rsidRDefault="008329AC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三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是团员梯队培养机制仍需完善，团员能力均衡</w:t>
      </w:r>
      <w:proofErr w:type="gramStart"/>
      <w:r w:rsidR="00B63675">
        <w:rPr>
          <w:rFonts w:ascii="仿宋_GB2312" w:eastAsia="仿宋_GB2312" w:hAnsi="仿宋_GB2312" w:cs="仿宋_GB2312" w:hint="eastAsia"/>
          <w:sz w:val="32"/>
          <w:szCs w:val="32"/>
        </w:rPr>
        <w:t>度还有</w:t>
      </w:r>
      <w:proofErr w:type="gramEnd"/>
      <w:r w:rsidR="00B63675">
        <w:rPr>
          <w:rFonts w:ascii="仿宋_GB2312" w:eastAsia="仿宋_GB2312" w:hAnsi="仿宋_GB2312" w:cs="仿宋_GB2312" w:hint="eastAsia"/>
          <w:sz w:val="32"/>
          <w:szCs w:val="32"/>
        </w:rPr>
        <w:t>提升空间。</w:t>
      </w:r>
    </w:p>
    <w:p w14:paraId="56E9C4F0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四、下一步工作计划</w:t>
      </w:r>
    </w:p>
    <w:p w14:paraId="19B8B3F9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下一学年，星火高水平器乐团将对照高水平艺术团建设要求，重点做好以下工作：</w:t>
      </w:r>
    </w:p>
    <w:p w14:paraId="183A6AA9" w14:textId="62DFF621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1.提升排练质量与艺术水平。优化排练计划，提高排练精度，集中力量打磨更多高质量演出曲目。</w:t>
      </w:r>
    </w:p>
    <w:p w14:paraId="1E0CD247" w14:textId="1AA5AB65" w:rsidR="00981DCE" w:rsidRDefault="008329AC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积极参与各级展演赛事。主动对接省、市、学校各类演出、比赛活动，拓宽实践平台，扩大乐团示范影响力。</w:t>
      </w:r>
    </w:p>
    <w:p w14:paraId="61C08B78" w14:textId="68E1264A" w:rsidR="00981DCE" w:rsidRDefault="008329AC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优化队伍梯队建设。完善团员选拔、培养机制，优化人员结构，吸纳更多器乐特长学生加入，夯实乐团人才基础。</w:t>
      </w:r>
    </w:p>
    <w:p w14:paraId="5A948F27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乐团将继续立足美育育人职能，扎实开展艺术实践活动，丰富校园文化，传承优秀音乐文化，服务学校美育工作开展。</w:t>
      </w:r>
    </w:p>
    <w:p w14:paraId="148046C4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0038F5D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2969EF1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山东省济南第十一中学星火高水平器乐团</w:t>
      </w:r>
    </w:p>
    <w:p w14:paraId="4317BAAF" w14:textId="1BBAEADA" w:rsidR="00981DCE" w:rsidRDefault="00CF0C6D" w:rsidP="00CF0C6D">
      <w:pPr>
        <w:pStyle w:val="a3"/>
        <w:widowControl/>
        <w:spacing w:beforeAutospacing="0" w:afterAutospacing="0"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 w:rsidR="00B63675">
        <w:rPr>
          <w:rFonts w:ascii="仿宋_GB2312" w:eastAsia="仿宋_GB2312" w:hAnsi="仿宋_GB2312" w:cs="仿宋_GB2312" w:hint="eastAsia"/>
          <w:sz w:val="32"/>
          <w:szCs w:val="32"/>
        </w:rPr>
        <w:t>2026 年 9 月</w:t>
      </w:r>
    </w:p>
    <w:p w14:paraId="2AC3BBEB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288B88D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B4D2C32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3AC64141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3AFD88F3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6E79A60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C5F61B" w14:textId="77777777" w:rsidR="00981DCE" w:rsidRDefault="00981DCE">
      <w:pPr>
        <w:widowControl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64446446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面艺塑梦</w:t>
      </w:r>
      <w:proofErr w:type="gramEnd"/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 xml:space="preserve">艺术团 </w:t>
      </w:r>
    </w:p>
    <w:p w14:paraId="3D982AC5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2025—2026 学年年度工作总结</w:t>
      </w:r>
    </w:p>
    <w:p w14:paraId="672BD006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98FDBF4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报送单位：山东省济南第十一中学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面艺塑梦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 xml:space="preserve">艺术团 </w:t>
      </w:r>
    </w:p>
    <w:p w14:paraId="3F154441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撰稿人：霍艳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艳</w:t>
      </w:r>
      <w:proofErr w:type="gramEnd"/>
    </w:p>
    <w:p w14:paraId="10058338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公示时间：2026 年 9 月</w:t>
      </w:r>
    </w:p>
    <w:p w14:paraId="1E35BC6D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480"/>
      </w:pPr>
    </w:p>
    <w:p w14:paraId="07730692" w14:textId="77777777" w:rsidR="00981DCE" w:rsidRDefault="00B63675">
      <w:pPr>
        <w:pStyle w:val="a3"/>
        <w:widowControl/>
        <w:numPr>
          <w:ilvl w:val="0"/>
          <w:numId w:val="2"/>
        </w:numPr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前言 </w:t>
      </w:r>
    </w:p>
    <w:p w14:paraId="4A86FE96" w14:textId="77777777" w:rsidR="00981DCE" w:rsidRDefault="00B63675" w:rsidP="00CF0C6D">
      <w:pPr>
        <w:pStyle w:val="a3"/>
        <w:widowControl/>
        <w:spacing w:beforeAutospacing="0" w:afterAutospacing="0"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2025—2026 学年，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面艺塑梦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艺术团在学校美育工作统一安排下，面向高一学生开展常态化面塑社团教学活动。面塑属于国家级非物质文化遗产，兼具实操性与趣味性，适合高中生开展美育实践。社团立足学生实际学情，不以追求高难度技艺为目标，坚持重体验、重参与、重美育熏陶的原则，围绕民俗、红色主题和现实生活开展教学实践，学生综合实践能力得到锻炼。现将本学年工作情况总结如下。</w:t>
      </w:r>
    </w:p>
    <w:p w14:paraId="12188063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二、主要工作开展情况</w:t>
      </w:r>
    </w:p>
    <w:p w14:paraId="5B3A9730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（一）有序开展日常教学活动</w:t>
      </w:r>
    </w:p>
    <w:p w14:paraId="429AA870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团活动按计划常态化开展。高一学生美术手工基础参差不齐，教学从揉、搓、捏、压等基础手法入手，循序渐进开展，并针对学生进行个别指导。社团出勤情况总体良好，学生参与态度端正，课堂秩序稳定。经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学年学习，多数学生能够掌握面塑基础技法，可以独立完成完整的面塑作品。</w:t>
      </w:r>
    </w:p>
    <w:p w14:paraId="73B91113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796C066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（二）有序实施系列主题教学</w:t>
      </w:r>
    </w:p>
    <w:p w14:paraId="2421EA30" w14:textId="406AA615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十二生肖民俗主题创作</w:t>
      </w:r>
    </w:p>
    <w:p w14:paraId="4DF9995C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选取十二生肖这一传统民俗题材开展创作实践。学生结合自身属相与个人喜好完成塑形，在创作过程中了解传统民俗文化，同时锻炼造型塑造与色彩搭配能力。</w:t>
      </w:r>
    </w:p>
    <w:p w14:paraId="65DFDD7E" w14:textId="7AA55FAB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红色主题创作实践</w:t>
      </w:r>
    </w:p>
    <w:p w14:paraId="38B87B14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推动美育与德育相融合，组织红色主题面塑创作。学生通过制作红色人物、革命场景等作品，直观感悟革命历史与英雄事迹，在动手实践过程中厚植爱国情怀。</w:t>
      </w:r>
    </w:p>
    <w:p w14:paraId="792B29F0" w14:textId="750A7948" w:rsidR="00981DCE" w:rsidRDefault="00A4162A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</w:t>
      </w:r>
      <w:bookmarkStart w:id="0" w:name="_GoBack"/>
      <w:bookmarkEnd w:id="0"/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生活写实主题创作</w:t>
      </w:r>
    </w:p>
    <w:p w14:paraId="0E180C9E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设置生活写实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类创作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任务，引导学生观察现实生活中的人物与景物，以面塑形式还原生活场景。该教学内容有助于锻炼学生的观察能力、耐心与专注力，帮助学生在手工实践中沉淀心性，提升审美素养。</w:t>
      </w:r>
    </w:p>
    <w:p w14:paraId="6D492BA5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（三）工作取得的实际成效</w:t>
      </w:r>
    </w:p>
    <w:p w14:paraId="456E906F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经过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年社团学习，参与学生的动手实践能力和审美能力得到明显提升。多数学生从不会动手创作，逐步过渡到能够独立构思、塑形、配色。学生在掌握面塑基础技能的同时，接触传统民俗文化、红色文化与生活美学，丰富了课余生活，一定程度上缓解了学业压力，社团美育育人作用得到有效发挥。</w:t>
      </w:r>
    </w:p>
    <w:p w14:paraId="5182975A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三、存在的问题与不足</w:t>
      </w:r>
    </w:p>
    <w:p w14:paraId="131AE6CB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一是学生基础差异较大，作品精细度不均衡，部分学生自主创意创作能力不足；二是课程内容精细化程度不够，分层教学实施仍需进一步细化完善。</w:t>
      </w:r>
    </w:p>
    <w:p w14:paraId="2791B490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四、下一步工作计划</w:t>
      </w:r>
    </w:p>
    <w:p w14:paraId="10D234C9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是夯实基础教学，细化课程设置，完善分层教学设计，保障零基础学生能够掌握基础技艺；二是积极组织作品展示、主题创作活动，为学生搭建成果展示平台；三是持续坚持传统文化传承、红色美育浸润、生活审美培育相结合的教学思路，把社团建设成为学生陶冶情操、实践成长、传承非物质文化遗产的美育阵地，助力学校美育工作提质增效。</w:t>
      </w:r>
    </w:p>
    <w:p w14:paraId="2197366C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C4D939D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EAFCA3D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山东省济南第十一中学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面艺塑梦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艺术团</w:t>
      </w:r>
    </w:p>
    <w:p w14:paraId="2D30D738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 年 9 月</w:t>
      </w:r>
    </w:p>
    <w:p w14:paraId="7189C183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4F578BC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783643A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6443959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0D37616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C426582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5753AA9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4EBA858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DB7ED49" w14:textId="77777777" w:rsidR="00981DCE" w:rsidRDefault="00981DCE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133AFA0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lastRenderedPageBreak/>
        <w:t xml:space="preserve">韵雅古典首饰社团 </w:t>
      </w:r>
    </w:p>
    <w:p w14:paraId="1D73D15A" w14:textId="77777777" w:rsidR="00981DCE" w:rsidRDefault="00B63675">
      <w:pPr>
        <w:pStyle w:val="2"/>
        <w:widowControl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sz w:val="44"/>
          <w:szCs w:val="44"/>
        </w:rPr>
        <w:t>2025—2026 学年年度工作总结</w:t>
      </w:r>
    </w:p>
    <w:p w14:paraId="25E0B73A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57D3450C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报送单位：山东省济南第十一中学韵雅古典首饰社团 </w:t>
      </w:r>
    </w:p>
    <w:p w14:paraId="7AF5D0AA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撰稿人：张娟娟</w:t>
      </w:r>
    </w:p>
    <w:p w14:paraId="34598885" w14:textId="27152A0E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公示时间：2026 年</w:t>
      </w:r>
      <w:r w:rsidR="000B0210">
        <w:rPr>
          <w:rFonts w:ascii="楷体" w:eastAsia="楷体" w:hAnsi="楷体" w:cs="楷体" w:hint="eastAsia"/>
          <w:sz w:val="32"/>
          <w:szCs w:val="32"/>
        </w:rPr>
        <w:t xml:space="preserve"> 9</w:t>
      </w:r>
      <w:r>
        <w:rPr>
          <w:rFonts w:ascii="楷体" w:eastAsia="楷体" w:hAnsi="楷体" w:cs="楷体" w:hint="eastAsia"/>
          <w:sz w:val="32"/>
          <w:szCs w:val="32"/>
        </w:rPr>
        <w:t>月</w:t>
      </w:r>
    </w:p>
    <w:p w14:paraId="787EEC38" w14:textId="77777777" w:rsidR="00981DCE" w:rsidRDefault="00981DCE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3F9148B" w14:textId="77777777" w:rsidR="00981DCE" w:rsidRDefault="00B63675">
      <w:pPr>
        <w:pStyle w:val="a3"/>
        <w:widowControl/>
        <w:numPr>
          <w:ilvl w:val="0"/>
          <w:numId w:val="3"/>
        </w:numPr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前言 </w:t>
      </w:r>
    </w:p>
    <w:p w14:paraId="3D2F7464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2025—2026 学年，韵雅古典首饰社团秉持“传承古典之美，巧手创造未来”的宗旨，在校领导支持和学校团委指导下，承接上一学年校庆活动成果，持续推进社团内涵建设，提升社团活动质量。该社团于 2023 年入选济南市高水平学生艺术团，是我校校园文化建设的重要组成部分。本学年社团在常规教学、文化传承、校际交流、品牌活动建设等方面取得较好成效。现将本学年工作情况总结如下。</w:t>
      </w:r>
    </w:p>
    <w:p w14:paraId="1F683A76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二、主要工作开展情况</w:t>
      </w:r>
    </w:p>
    <w:p w14:paraId="29CFF5E0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（一）完善组织管理，规范开展常规社团活动</w:t>
      </w:r>
    </w:p>
    <w:p w14:paraId="10AF16BA" w14:textId="48A98DA1" w:rsidR="00981DCE" w:rsidRDefault="000B0210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优化组织架构，完成学生骨干换届</w:t>
      </w:r>
    </w:p>
    <w:p w14:paraId="20932B09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学年完成社团学生负责人换届工作，选拔高一学生骨干担任社长、副社长以及各组组长，建立“指导老师—社长团—技术组—后勤组—宣传组”分级管理模式。学期初制定社团工作计划，明确各小组工作职责，定期召开例会，复盘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活动情况，研讨创作方向，提升社团成员归属感，保障社团规范运行。</w:t>
      </w:r>
    </w:p>
    <w:p w14:paraId="31EB3488" w14:textId="1EFD8323" w:rsidR="00981DCE" w:rsidRDefault="000B0210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抓实日常教学，夯实成员技艺基础</w:t>
      </w:r>
    </w:p>
    <w:p w14:paraId="7F4BBF01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社团固定每周二下午第四节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课开展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活动，面向高一学生开放。课程系统讲授掐丝、仿制点翠、绒花制作、琉璃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珠编串、玉线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编织等传统首饰制作技艺。推行“老带新”互助学习模式，帮助新成员快速掌握基础技法，老成员在传帮带过程中巩固技能。结合传统节日、校园重要节点开展主题创作：中秋节组织“玉兔拜月”发簪制作；重阳节开展“茱萸香囊”挂饰制作；校庆期间组织创作融入学校元素的纪念胸针、书签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搭建线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上学习资源库，收集整理古代首饰图谱、非遗技艺纪录片等资料，供社员自主学习，拓展理论认知，提升审美水平。</w:t>
      </w:r>
    </w:p>
    <w:p w14:paraId="53B0B00A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（二）打造特色品牌活动，发挥文化辐射作用</w:t>
      </w:r>
    </w:p>
    <w:p w14:paraId="78397481" w14:textId="56305791" w:rsidR="00981DCE" w:rsidRDefault="000B0210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</w:t>
      </w:r>
      <w:r w:rsidR="00B6367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开展专题文化展示</w:t>
      </w:r>
    </w:p>
    <w:p w14:paraId="51FA9A08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在学校</w:t>
      </w:r>
      <w:bookmarkStart w:id="1" w:name="OLE_LINK1"/>
      <w:bookmarkStart w:id="2" w:name="OLE_LINK2"/>
      <w:r>
        <w:rPr>
          <w:rFonts w:ascii="仿宋_GB2312" w:eastAsia="仿宋_GB2312" w:hAnsi="仿宋_GB2312" w:cs="仿宋_GB2312" w:hint="eastAsia"/>
          <w:sz w:val="32"/>
          <w:szCs w:val="32"/>
        </w:rPr>
        <w:t>建校 70 周年</w:t>
      </w:r>
      <w:bookmarkEnd w:id="1"/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系列活动中，社团承办“古韵今辉——古典首饰主题展”，策划沉浸式首饰实景展演。社员身着汉服，佩戴自制首饰配饰，配合古琴伴奏开展展示。展览展出数十件融合掐丝、仿点翠工艺的学生作品，获得师生广泛关注，进一步发挥社团校园文化展示作用。</w:t>
      </w:r>
    </w:p>
    <w:p w14:paraId="13CFD170" w14:textId="5E05AA8E" w:rsidR="00981DCE" w:rsidRDefault="00B63675">
      <w:pPr>
        <w:pStyle w:val="a3"/>
        <w:widowControl/>
        <w:spacing w:beforeAutospacing="0" w:afterAutospacing="0" w:line="60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2.参与校际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学交流，促进鲁藏学生文化互动</w:t>
      </w:r>
    </w:p>
    <w:p w14:paraId="52FA643D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日喀则市齐鲁高级中学师生来校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学期间，社团承担文化展示与体验任务。社团社员作为志愿讲解员，展示社团作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品，带领来访藏族学生体验串珠、简易发簪制作。以手工技艺为载体促进两地学生交流，共同感受中华传统服饰文化，既完成校际文化交流任务，也锻炼了社员沟通表达能力，增强学生文化自信。</w:t>
      </w:r>
    </w:p>
    <w:p w14:paraId="56F97FE3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（三）工作经验总结</w:t>
      </w:r>
    </w:p>
    <w:p w14:paraId="295966ED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是坚持兴趣导向、特长发展的育人模式，尊重学生个性，把兴趣转化为实践技能，契合我校育人理念，帮助学生建立自我认同感；二是坚持立足传统、适度创新的创作思路，在尊重传统工艺的基础上结合现代审美开展设计；三是坚持以展示交流带动实践成长，积极争取校内外实践平台，让学生在实操展示中得到锻炼。</w:t>
      </w:r>
    </w:p>
    <w:p w14:paraId="1EC4FCF7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三、存在的问题与不足</w:t>
      </w:r>
    </w:p>
    <w:p w14:paraId="2600B771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是部分活动前期策划不够细致，活动流程、细节设计有待优化；二是受高三学生学业压力影响，高年级社员参与度下降，社团技艺、文化传承机制仍需完善；三是社团课程、技艺资源向外辐射带动作用尚未充分释放。</w:t>
      </w:r>
    </w:p>
    <w:p w14:paraId="1B77AD02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四、下一步工作计划</w:t>
      </w:r>
    </w:p>
    <w:p w14:paraId="32A9FD8F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对照济南市高水平学生艺术团建设标准，下一学年重点推进以下工作：</w:t>
      </w:r>
    </w:p>
    <w:p w14:paraId="22BE2FB8" w14:textId="1A6CEDC5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1.完善课程体系建设。优化社团课程内容，积极推动非遗传承人进校园开展大师课，提升社团专业建设水平。</w:t>
      </w:r>
    </w:p>
    <w:p w14:paraId="169F9BF0" w14:textId="3A82AB5E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2.打造社团品牌主题活动。策划开展“二十四节气古典首饰创作展”等系列主题活动，形成社团特色活动品牌。</w:t>
      </w:r>
    </w:p>
    <w:p w14:paraId="709860F5" w14:textId="718EEE9B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3.推进校内社团联动。加强与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面艺塑梦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艺术团、书法社、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汉服社等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校内社团协作，联合策划校园文化项目。</w:t>
      </w:r>
    </w:p>
    <w:p w14:paraId="7D331C39" w14:textId="160E6335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4.健全社团传承机制。完善年级间传帮带制度，进一步扩大美育资源的覆盖面。</w:t>
      </w:r>
    </w:p>
    <w:p w14:paraId="045A27E8" w14:textId="77777777" w:rsidR="00981DCE" w:rsidRDefault="00B63675">
      <w:pPr>
        <w:pStyle w:val="a3"/>
        <w:widowControl/>
        <w:spacing w:beforeAutospacing="0" w:afterAutospacing="0"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社团将继续以传统首饰技艺为载体落实文化育人，引导学生感受美、实践美、传播美，助力学校美育工作持续推进。</w:t>
      </w:r>
    </w:p>
    <w:p w14:paraId="2CDAB4A1" w14:textId="77777777" w:rsidR="00981DCE" w:rsidRDefault="00981DC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006BEDF" w14:textId="77777777" w:rsidR="00981DCE" w:rsidRDefault="00981DCE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5863C50" w14:textId="77777777" w:rsidR="00981DCE" w:rsidRDefault="00B63675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山东省济南第十一中学韵雅古典首饰社团</w:t>
      </w:r>
    </w:p>
    <w:p w14:paraId="55EEEE3B" w14:textId="77777777" w:rsidR="00981DCE" w:rsidRDefault="00B63675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 年 9 月</w:t>
      </w:r>
    </w:p>
    <w:sectPr w:rsidR="00981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F03A471"/>
    <w:multiLevelType w:val="singleLevel"/>
    <w:tmpl w:val="8F03A47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0B2FF03"/>
    <w:multiLevelType w:val="singleLevel"/>
    <w:tmpl w:val="10B2FF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B31EDCC"/>
    <w:multiLevelType w:val="singleLevel"/>
    <w:tmpl w:val="2B31ED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CE"/>
    <w:rsid w:val="000B0210"/>
    <w:rsid w:val="008329AC"/>
    <w:rsid w:val="00981DCE"/>
    <w:rsid w:val="00A4162A"/>
    <w:rsid w:val="00B63675"/>
    <w:rsid w:val="00CF0C6D"/>
    <w:rsid w:val="2799381E"/>
    <w:rsid w:val="51BA678C"/>
    <w:rsid w:val="64D91084"/>
    <w:rsid w:val="6505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29C0E1-2DE8-4C52-9333-D82E22D0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584</Words>
  <Characters>3331</Characters>
  <Application>Microsoft Office Word</Application>
  <DocSecurity>0</DocSecurity>
  <Lines>27</Lines>
  <Paragraphs>7</Paragraphs>
  <ScaleCrop>false</ScaleCrop>
  <Company>SkyUN.Org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SkyUN.Org</cp:lastModifiedBy>
  <cp:revision>3</cp:revision>
  <dcterms:created xsi:type="dcterms:W3CDTF">2026-09-08T06:57:00Z</dcterms:created>
  <dcterms:modified xsi:type="dcterms:W3CDTF">2026-09-08T08:27:00Z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eyJoZGlkIjoiYTdiYzYxNWNlY2U0MGFhMjA4NGRlNjRhMzRhN2I3YWMiLCJ1c2VySWQiOiI3MDIzNDQ1OTEifQ==</vt:lpwstr>
  </property>
  <property fmtid="{D5CDD505-2E9C-101B-9397-08002B2CF9AE}" pid="4" name="ICV">
    <vt:lpwstr>8CD4288ECAF0475CB4425D53A6F2D051_12</vt:lpwstr>
  </property>
</Properties>
</file>